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</w:t>
      </w:r>
      <w:r w:rsidR="00D81C7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81C7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81C7B">
        <w:rPr>
          <w:rFonts w:ascii="Times New Roman" w:hAnsi="Times New Roman" w:cs="Times New Roman"/>
          <w:b/>
          <w:sz w:val="28"/>
          <w:szCs w:val="28"/>
        </w:rPr>
        <w:t>аменское</w:t>
      </w:r>
    </w:p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Елецкого муниципального района Липецкой области</w:t>
      </w:r>
    </w:p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3EB5" w:rsidRDefault="0090081B" w:rsidP="00AB3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1C7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.01. 201</w:t>
      </w:r>
      <w:r w:rsidR="00DF44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3EB5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</w:t>
      </w:r>
      <w:r w:rsidR="00D81C7B">
        <w:rPr>
          <w:rFonts w:ascii="Times New Roman" w:hAnsi="Times New Roman" w:cs="Times New Roman"/>
          <w:b/>
          <w:sz w:val="28"/>
          <w:szCs w:val="28"/>
        </w:rPr>
        <w:t>6</w:t>
      </w:r>
    </w:p>
    <w:p w:rsidR="00AB3EB5" w:rsidRDefault="00AB3EB5" w:rsidP="00AB3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B5" w:rsidRDefault="00AB3EB5" w:rsidP="00AB3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EB5" w:rsidRDefault="00AB3EB5" w:rsidP="00D81C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противодействии коррупции, </w:t>
      </w:r>
    </w:p>
    <w:p w:rsidR="00AB3EB5" w:rsidRDefault="00AB3EB5" w:rsidP="00D81C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Порядка привлечения, расходования и учета добровольных пожертвований </w:t>
      </w:r>
    </w:p>
    <w:p w:rsidR="00AB3EB5" w:rsidRDefault="00AB3EB5" w:rsidP="00D81C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целевых взносов физических и (или) юридических лиц</w:t>
      </w:r>
    </w:p>
    <w:p w:rsidR="00AB3EB5" w:rsidRDefault="00AB3EB5" w:rsidP="00D81C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EB5" w:rsidRDefault="00AB3EB5" w:rsidP="00AB3EB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3EB5" w:rsidRDefault="00AB3EB5" w:rsidP="00AB3E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подпункта «б» пункта 25 Указа Президента РФ от 02.04.2013 г № 309 «О мерах по реализации отдельных положений Федерального закона «О противодействии коррупции» и в соответствии со ст. 13.3 ФЗ от 25.12.2008 г № 273-ФЗ «О противодействии коррупции»</w:t>
      </w:r>
    </w:p>
    <w:p w:rsidR="00AB3EB5" w:rsidRDefault="00AB3EB5" w:rsidP="00AB3E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EB5" w:rsidRDefault="00AB3EB5" w:rsidP="00AB3E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B3EB5" w:rsidRDefault="00AB3EB5" w:rsidP="00AB3E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EB5" w:rsidRDefault="00AB3EB5" w:rsidP="00AB3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противодействии коррупции (приложение № 1).</w:t>
      </w:r>
    </w:p>
    <w:p w:rsidR="00AB3EB5" w:rsidRPr="00747832" w:rsidRDefault="00AB3EB5" w:rsidP="00AB3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747832">
        <w:rPr>
          <w:rFonts w:ascii="Times New Roman" w:hAnsi="Times New Roman" w:cs="Times New Roman"/>
          <w:sz w:val="28"/>
          <w:szCs w:val="28"/>
        </w:rPr>
        <w:t xml:space="preserve"> привлечения, расходования и учета добровольных пожертвований и целевых взносов физических и (или)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B3EB5" w:rsidRDefault="00AB3EB5" w:rsidP="00AB3E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B3EB5" w:rsidRDefault="00AB3EB5" w:rsidP="00AB3EB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3EB5" w:rsidRDefault="00AB3EB5" w:rsidP="00AB3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EB5" w:rsidRDefault="00AB3EB5" w:rsidP="00AB3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334" w:rsidRDefault="00AB3EB5" w:rsidP="00D81C7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Директор школы</w:t>
      </w:r>
      <w:r w:rsidR="00D81C7B">
        <w:rPr>
          <w:rFonts w:ascii="Times New Roman" w:hAnsi="Times New Roman" w:cs="Times New Roman"/>
          <w:sz w:val="28"/>
          <w:szCs w:val="28"/>
        </w:rPr>
        <w:t>________ Т.М.Пушкарёва</w:t>
      </w:r>
    </w:p>
    <w:sectPr w:rsidR="00CA2334" w:rsidSect="00AB3EB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5B7"/>
    <w:multiLevelType w:val="hybridMultilevel"/>
    <w:tmpl w:val="B8B0BBB4"/>
    <w:lvl w:ilvl="0" w:tplc="042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1DB3"/>
    <w:rsid w:val="00891DB3"/>
    <w:rsid w:val="0090081B"/>
    <w:rsid w:val="00AB3EB5"/>
    <w:rsid w:val="00B915E8"/>
    <w:rsid w:val="00CA2334"/>
    <w:rsid w:val="00D2465F"/>
    <w:rsid w:val="00D81C7B"/>
    <w:rsid w:val="00D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EB5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AB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EB5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AB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Учитель</cp:lastModifiedBy>
  <cp:revision>6</cp:revision>
  <dcterms:created xsi:type="dcterms:W3CDTF">2015-02-14T13:47:00Z</dcterms:created>
  <dcterms:modified xsi:type="dcterms:W3CDTF">2015-02-20T08:35:00Z</dcterms:modified>
</cp:coreProperties>
</file>